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87" w:rsidRPr="005A3597" w:rsidRDefault="002F4E87" w:rsidP="002F4E87">
      <w:pPr>
        <w:pStyle w:val="a3"/>
        <w:spacing w:line="36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A3597">
        <w:rPr>
          <w:rFonts w:asciiTheme="majorEastAsia" w:eastAsiaTheme="majorEastAsia" w:hAnsiTheme="majorEastAsia"/>
          <w:sz w:val="44"/>
          <w:szCs w:val="44"/>
        </w:rPr>
        <w:t>公共经济学院党政</w:t>
      </w:r>
      <w:bookmarkStart w:id="0" w:name="_GoBack"/>
      <w:bookmarkEnd w:id="0"/>
      <w:r w:rsidRPr="005A3597">
        <w:rPr>
          <w:rFonts w:asciiTheme="majorEastAsia" w:eastAsiaTheme="majorEastAsia" w:hAnsiTheme="majorEastAsia"/>
          <w:sz w:val="44"/>
          <w:szCs w:val="44"/>
        </w:rPr>
        <w:t>联席会议议事规则</w:t>
      </w:r>
    </w:p>
    <w:p w:rsidR="002F4E87" w:rsidRDefault="002F4E87" w:rsidP="002F4E87">
      <w:pPr>
        <w:pStyle w:val="a3"/>
        <w:spacing w:line="36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2F4E87" w:rsidRPr="005A3597" w:rsidRDefault="002F4E87" w:rsidP="002F4E87">
      <w:pPr>
        <w:pStyle w:val="a3"/>
        <w:spacing w:line="36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第一章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总则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5A3597">
        <w:rPr>
          <w:rFonts w:asciiTheme="minorEastAsia" w:eastAsiaTheme="minorEastAsia" w:hAnsiTheme="minorEastAsia"/>
          <w:sz w:val="32"/>
          <w:szCs w:val="32"/>
        </w:rPr>
        <w:t>第一条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根据《中华人民共和国高等教育法》、《中国共产党普通高等学校基层组织工作条例》，为贯彻民主集中制，坚持集体领导、民主集中、个别酝酿、会议决定的原则，落实“三重一大”制度，提高学院</w:t>
      </w:r>
      <w:r>
        <w:rPr>
          <w:rFonts w:asciiTheme="minorEastAsia" w:eastAsiaTheme="minorEastAsia" w:hAnsiTheme="minorEastAsia"/>
          <w:sz w:val="32"/>
          <w:szCs w:val="32"/>
        </w:rPr>
        <w:t>民主管理和科学决策的水平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5A3597">
        <w:rPr>
          <w:rFonts w:asciiTheme="minorEastAsia" w:eastAsiaTheme="minorEastAsia" w:hAnsiTheme="minorEastAsia"/>
          <w:sz w:val="32"/>
          <w:szCs w:val="32"/>
        </w:rPr>
        <w:t>特制定本规则。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第二条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学院实行党政分工合作、共同负责的领导体制。党组织和行政之间既要明确分工，各负其责；又要密切配合，相互合作，共同推进本单位内涵建设和改革发展。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第三条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学院重要工作的最高决策形式是党政联席会议。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学院党政联席会议成员包括党组织正（副）书记、行政正（副）负责人及助理。会议讨论党的工作由书记主持，讨论行政事项由院长主持。学院办公室主任可列席会议；讨论涉及教职工切身利益的重要事项，学院分工会主席应列席会议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lastRenderedPageBreak/>
        <w:t>第四条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学院党政联席会议实行“四分四合”的工作机制，即：在工作职能上分，在工作目标上合；在工作职责上分，在工作指导思想上合；在一般工作上分，在重大问题上合；在工作制度上分，在工作关系上合。</w:t>
      </w:r>
    </w:p>
    <w:p w:rsidR="002F4E87" w:rsidRPr="005A3597" w:rsidRDefault="002F4E87" w:rsidP="002F4E87">
      <w:pPr>
        <w:pStyle w:val="a3"/>
        <w:spacing w:line="360" w:lineRule="atLeast"/>
        <w:ind w:firstLine="4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第二章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议事范围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第五条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 “三重一大”事项以及其他重要工作应由党政联席会议决策。学院 “三重一大”事项即：重大决策，重要岗位人选推荐、选拔和任免，重要项目安排，大额度资金的使用。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第六条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学院重大决策事项主要包括：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1．贯彻落实上级组织重大决策、重要工作部署及学校各项决定、决议的措施；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 xml:space="preserve">2．发展规划、年度工作计划和总结； 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 xml:space="preserve">3．学科建设、专业建设； 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4．规章制度的制定、修改与废止；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5．机构和岗位的设置、调整；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6．教学、科研、行政管理等重要措施和改革方案；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7．思想政治工作和精神文明建设中的重要事项；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lastRenderedPageBreak/>
        <w:t>8．教学、科研和管理人才的选拔、培养、管理、服务等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5A3597">
        <w:rPr>
          <w:rFonts w:asciiTheme="minorEastAsia" w:eastAsiaTheme="minorEastAsia" w:hAnsiTheme="minorEastAsia"/>
          <w:sz w:val="32"/>
          <w:szCs w:val="32"/>
        </w:rPr>
        <w:t>师资、管理队伍建设的重要事项；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9．工作人员的聘任、解聘、奖惩等人事管理中的重要事项；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10．津贴或</w:t>
      </w:r>
      <w:r>
        <w:rPr>
          <w:rFonts w:asciiTheme="minorEastAsia" w:eastAsiaTheme="minorEastAsia" w:hAnsiTheme="minorEastAsia" w:hint="eastAsia"/>
          <w:sz w:val="32"/>
          <w:szCs w:val="32"/>
        </w:rPr>
        <w:t>绩效</w:t>
      </w:r>
      <w:r w:rsidRPr="005A3597">
        <w:rPr>
          <w:rFonts w:asciiTheme="minorEastAsia" w:eastAsiaTheme="minorEastAsia" w:hAnsiTheme="minorEastAsia"/>
          <w:sz w:val="32"/>
          <w:szCs w:val="32"/>
        </w:rPr>
        <w:t>分配方案、职称职级考核、年度考核和公费出国深造推荐等涉及教职员工切身利益的重要事项；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11．中外合作办学、对外学术交流中的重要事项；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12．学生工作中有关招生、就业、奖惩等重要事项；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13．重大人身伤亡、责任事故、突发事件和法律纠纷的处置意见；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14．党政领导班子自身建设相关问题；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15．行政工作中的其它重要事项。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第七条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学院重要岗位人选推荐、选拔和任免事项主要包括：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1．办公室科级岗位负责人、教研室正（副）主任的任免；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2．校内外机构任职人选的推荐；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lastRenderedPageBreak/>
        <w:t>3．其他有关岗位人员的推荐、选拔和任免。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第八条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学院重要项目安排事项主要包括：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1．大宗物资、设备采购等项目安排；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2．国内外合资、合作的重大项目（含合作办学）安排；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3．未纳入预算的项目安排；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4．其它重要项目安排。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第九条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学院大额度资金的使用事项主要包括：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1．年度预算的制定和调整；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2．创收的使用；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3．未列入预算的资金款项的支出；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4．受捐赠的大额资金的使用；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5．对大额资金使用审计结果的整改措施；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6．其它大额度资金使用项目。</w:t>
      </w:r>
    </w:p>
    <w:p w:rsidR="002F4E87" w:rsidRPr="005A3597" w:rsidRDefault="002F4E87" w:rsidP="002F4E87">
      <w:pPr>
        <w:pStyle w:val="a3"/>
        <w:spacing w:line="360" w:lineRule="atLeast"/>
        <w:ind w:firstLine="4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第三章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议事程序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lastRenderedPageBreak/>
        <w:t>第十条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学院党政主要负责人根据学校工作部署，结合本单位实际情况，提出党政联席会议议题及相应措施。议事前，党政主要负责人应主动交换意见，经磋商后形成共识。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党政联席会议其他成员也可向党政主要负责人提出议题，经党政主要负责人协商后确定。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除遇突发性重大事件或紧急情况外，未经党政主要负责人审定的临时动议，一般不列入会议议程。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第十一条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学院党政联席会议议题按规定须听取群众意见的，事先应在一定范围内听取党内外群众意见。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第十二条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学院党政联席会议遵循一事一议的原则，议题由提出人作简要说明，提交集体讨论决定。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第十三条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学院党政联席会议表决事项按少数服从多数原则，实行一人一票，赞成票超过应到会成员的半数为通过。未到会成员不可委托表决，其书面意见不计入票数。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党政联席会议成员对议题意见基本一致时，可进行口头表决；意见出现严重分歧时，可暂缓决策，待进一步沟</w:t>
      </w:r>
      <w:r w:rsidRPr="005A3597">
        <w:rPr>
          <w:rFonts w:asciiTheme="minorEastAsia" w:eastAsiaTheme="minorEastAsia" w:hAnsiTheme="minorEastAsia"/>
          <w:sz w:val="32"/>
          <w:szCs w:val="32"/>
        </w:rPr>
        <w:lastRenderedPageBreak/>
        <w:t>通、磋商后，也可将争论情况向校领导报告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5A3597">
        <w:rPr>
          <w:rFonts w:asciiTheme="minorEastAsia" w:eastAsiaTheme="minorEastAsia" w:hAnsiTheme="minorEastAsia"/>
          <w:sz w:val="32"/>
          <w:szCs w:val="32"/>
        </w:rPr>
        <w:t>适时再次召开会议讨论做出决策。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第十四条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对因故未能出席会议的成员，由会议主持人在会后向其通报有关情况和决定。</w:t>
      </w:r>
    </w:p>
    <w:p w:rsidR="002F4E87" w:rsidRPr="005A3597" w:rsidRDefault="002F4E87" w:rsidP="002F4E87">
      <w:pPr>
        <w:pStyle w:val="a3"/>
        <w:spacing w:line="360" w:lineRule="atLeast"/>
        <w:ind w:firstLine="4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第四章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议事纪律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第十五条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学院党政联席会议每月至少召开一次，必要时可随时召开。会议应有专人做书面记录并归档保存。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第十六条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学院党政联席会议必须有超过半数的成员到会方能举行。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第十七条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学院党政联席会议成员应按时到会。因故不能出席者应向会议主持人请假，对会议议题的意见和建议可委托与会人员转达或以书面形式表达。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第十八条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应充分发扬民主，严格执行民主集中制，经过充分讨论后，形成决策意见。对少数成员的不同意见，应认真加以考虑。对会议做出的决定、决议，任何个人无权擅自改变。个人有不同意见可以保留，也可以向上级组织报告，但在没有做出新的决定、决议前，必须无条件服从和坚决执行，并且应以会议决定、决议对外表态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lastRenderedPageBreak/>
        <w:t>第十九条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学院党政联席会议讨论涉及本人及其配偶、直系血亲的职务聘任、职称晋升、出国（出境）和奖惩等问题时，该成员应主动回避。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第二十条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学院党政联席会议与会人员应严格遵守保密纪律，不得以任何形式泄露应保密的会议内容。</w:t>
      </w:r>
    </w:p>
    <w:p w:rsidR="002F4E87" w:rsidRPr="005A3597" w:rsidRDefault="002F4E87" w:rsidP="002F4E87">
      <w:pPr>
        <w:pStyle w:val="a3"/>
        <w:spacing w:line="360" w:lineRule="atLeast"/>
        <w:ind w:firstLine="4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第五章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决定或决议的执行、反馈与监督</w:t>
      </w:r>
    </w:p>
    <w:p w:rsidR="002F4E87" w:rsidRPr="005A3597" w:rsidRDefault="002F4E87" w:rsidP="002F4E87">
      <w:pPr>
        <w:pStyle w:val="a3"/>
        <w:spacing w:line="360" w:lineRule="atLeast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5A3597">
        <w:rPr>
          <w:rFonts w:asciiTheme="minorEastAsia" w:eastAsiaTheme="minorEastAsia" w:hAnsiTheme="minorEastAsia"/>
          <w:sz w:val="32"/>
          <w:szCs w:val="32"/>
        </w:rPr>
        <w:t>第二十一条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学院党政联席会议全体成员应按照各自分工，认真组织落实会议做出的决定、决议，并及时将执行情况向其他成员反馈。</w:t>
      </w:r>
    </w:p>
    <w:p w:rsidR="00C418C0" w:rsidRPr="002F4E87" w:rsidRDefault="002F4E87" w:rsidP="002F4E87">
      <w:pPr>
        <w:pStyle w:val="a3"/>
        <w:spacing w:line="360" w:lineRule="atLeast"/>
        <w:ind w:firstLine="480"/>
      </w:pPr>
      <w:r w:rsidRPr="005A3597">
        <w:rPr>
          <w:rFonts w:asciiTheme="minorEastAsia" w:eastAsiaTheme="minorEastAsia" w:hAnsiTheme="minorEastAsia"/>
          <w:sz w:val="32"/>
          <w:szCs w:val="32"/>
        </w:rPr>
        <w:t>第二十二条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5A3597">
        <w:rPr>
          <w:rFonts w:asciiTheme="minorEastAsia" w:eastAsiaTheme="minorEastAsia" w:hAnsiTheme="minorEastAsia"/>
          <w:sz w:val="32"/>
          <w:szCs w:val="32"/>
        </w:rPr>
        <w:t>学院办公室负责落实和督办党政联席会议做出的决定、决议。</w:t>
      </w:r>
    </w:p>
    <w:sectPr w:rsidR="00C418C0" w:rsidRPr="002F4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87"/>
    <w:rsid w:val="002F4E87"/>
    <w:rsid w:val="00C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9B0ED-A212-43A2-88B1-987DDF2A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</Words>
  <Characters>1919</Characters>
  <Application>Microsoft Office Word</Application>
  <DocSecurity>0</DocSecurity>
  <Lines>15</Lines>
  <Paragraphs>4</Paragraphs>
  <ScaleCrop>false</ScaleCrop>
  <Company>南京审计学院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2017-02-25T06:47:00Z</dcterms:created>
  <dcterms:modified xsi:type="dcterms:W3CDTF">2017-02-25T06:48:00Z</dcterms:modified>
</cp:coreProperties>
</file>