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2B" w:rsidRPr="000A55AB" w:rsidRDefault="008B332B" w:rsidP="008B332B">
      <w:pPr>
        <w:shd w:val="clear" w:color="auto" w:fill="FFFFFF"/>
        <w:spacing w:line="560" w:lineRule="atLeast"/>
        <w:jc w:val="center"/>
        <w:rPr>
          <w:rFonts w:asciiTheme="majorEastAsia" w:eastAsiaTheme="majorEastAsia" w:hAnsiTheme="majorEastAsia" w:cs="宋体"/>
          <w:color w:val="333333"/>
          <w:kern w:val="0"/>
          <w:szCs w:val="21"/>
        </w:rPr>
      </w:pPr>
      <w:bookmarkStart w:id="0" w:name="_GoBack"/>
      <w:r w:rsidRPr="000A55AB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公共经济学院教工党员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教育培训</w:t>
      </w:r>
      <w:r w:rsidRPr="000A55AB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制度</w:t>
      </w:r>
    </w:p>
    <w:bookmarkEnd w:id="0"/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>为进一步提高全体党员的理论素养和</w:t>
      </w:r>
      <w:r>
        <w:rPr>
          <w:rFonts w:asciiTheme="minorEastAsia" w:hAnsiTheme="minorEastAsia" w:cs="宋体"/>
          <w:kern w:val="0"/>
          <w:sz w:val="32"/>
          <w:szCs w:val="32"/>
        </w:rPr>
        <w:t>业务水平，推进党员学习的常规化、规范化、制度化，特制定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本</w:t>
      </w:r>
      <w:r>
        <w:rPr>
          <w:rFonts w:asciiTheme="minorEastAsia" w:hAnsiTheme="minorEastAsia" w:cs="宋体"/>
          <w:kern w:val="0"/>
          <w:sz w:val="32"/>
          <w:szCs w:val="32"/>
        </w:rPr>
        <w:t>制度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。</w:t>
      </w:r>
    </w:p>
    <w:p w:rsidR="008B332B" w:rsidRPr="006B109F" w:rsidRDefault="008B332B" w:rsidP="008B332B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一、目标要求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党员日常教育培训，要以提高党员的理论水平和学习实践科学发展观的能力素质、增强党员的党性修养为目标，按照加强党的执政能力建设和先进性建设的要求，适应建设学习型政党的需要，以全面实施党员党性教育和能力培育为载体，通过有计划、有重点、经常性的教育培训，坚定党员理想信念、把握政治方向，提升思维能力、提高统筹水平，强化敬业精神、谋求创新发展，加强党性修养、树立优良作风，使广大党员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在教书育人过程中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充分发挥先锋模范作用。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党员日常学习教育培训坚持的原则：理论联系实际、务求实效的原则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正面教育、自我教育为主的原则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身教重于言教的原则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区别情况、分类分层施教的原则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教育、管理和监督相结合的原则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领导干部带头、发挥表率作用的原则。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二、学习内容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党员日常学习教育培训重点从四个方面进行：一是邓小平理论、“三个代表”重要思想和科学发展观为主要内容的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lastRenderedPageBreak/>
        <w:t>中国特色社会主义理论体系教育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二是《中国共产党章程》、《关于党内政治生活的若干准则》、《中国共产党纪律处分条例(试行)》等党内法规、制度和党的路线方针政策、基本知识教育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三是党性、党风和党纪教育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；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四是相关业务知识教育。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三、学习方式方法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1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、经常性学习教育。主要包括党支部组织党员集体学习、专题报告会、学习经验交流等。按照上级规定的学习教育内容和计划，党支部每月组织党员集体学习不少于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1次，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党员个人自学每月不少于4学时。</w:t>
      </w:r>
    </w:p>
    <w:p w:rsidR="008B332B" w:rsidRDefault="008B332B" w:rsidP="008B332B">
      <w:pPr>
        <w:shd w:val="clear" w:color="auto" w:fill="FFFFFF"/>
        <w:spacing w:before="100" w:beforeAutospacing="1" w:after="100" w:afterAutospacing="1" w:line="345" w:lineRule="atLeast"/>
        <w:ind w:firstLine="63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2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、党员自学和自我教育。教育党员树立终身学习意识，增强学习的自觉性，全面提升党员队伍的整体素质。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ind w:firstLine="63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3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、集中教育培训。根据上级要求和工作需要，每年相对集中一定时间，组织党员进行至少一次主题突出的学习教育培训，时间一般不少于12学时。贯彻落实“三会一课”制度，“三会一课”学习要有记录，党课要有讲稿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4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、拓展教育培训形式。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不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定期利用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红歌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比赛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、去教育基地实地接受教育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等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多种途径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，不断探索党员学习教育的有效途径和方法，以丰富教育内容，增强学习效果。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lastRenderedPageBreak/>
        <w:t xml:space="preserve">　　四、保障措施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1、强化组织领导。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党支部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要把党员学习教育列入重要议事日程，制定措施，抓好落实。要把党员学习教育的成效，作为考核党员领导干部实绩的一个重要标准。建立党员学时学分制管理办法，把学习时间、学习内容细化、量化，保证学习效果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2、严格落实责任制。党支部书记是党员学习教育直接责任人，负有组织、协调党员学习教育的责任，加强对党员学习教育的指导、督促。党支部要加强调查研究，及时发现、总结和推广经验。</w:t>
      </w:r>
    </w:p>
    <w:p w:rsidR="008B332B" w:rsidRPr="006B109F" w:rsidRDefault="008B332B" w:rsidP="008B332B">
      <w:pPr>
        <w:shd w:val="clear" w:color="auto" w:fill="FFFFFF"/>
        <w:spacing w:before="100" w:beforeAutospacing="1" w:after="100" w:afterAutospacing="1" w:line="345" w:lineRule="atLeast"/>
        <w:rPr>
          <w:rFonts w:asciiTheme="minorEastAsia" w:hAnsiTheme="minorEastAsia" w:cs="宋体"/>
          <w:kern w:val="0"/>
          <w:sz w:val="32"/>
          <w:szCs w:val="32"/>
        </w:rPr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3、加强检查指导。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党总支成员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要经常检查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党支部</w:t>
      </w:r>
      <w:r w:rsidRPr="006B109F">
        <w:rPr>
          <w:rFonts w:asciiTheme="minorEastAsia" w:hAnsiTheme="minorEastAsia" w:cs="宋体"/>
          <w:kern w:val="0"/>
          <w:sz w:val="32"/>
          <w:szCs w:val="32"/>
        </w:rPr>
        <w:t>党员教育培训制度的落实情况，及时发现解决存在的问题，适时调整学习内容，改进教育方法。</w:t>
      </w:r>
    </w:p>
    <w:p w:rsidR="00C418C0" w:rsidRDefault="008B332B" w:rsidP="008B332B">
      <w:pPr>
        <w:ind w:firstLineChars="200" w:firstLine="640"/>
      </w:pPr>
      <w:r w:rsidRPr="006B109F">
        <w:rPr>
          <w:rFonts w:asciiTheme="minorEastAsia" w:hAnsiTheme="minorEastAsia" w:cs="宋体"/>
          <w:kern w:val="0"/>
          <w:sz w:val="32"/>
          <w:szCs w:val="32"/>
        </w:rPr>
        <w:t xml:space="preserve">　　4、建立激励和约束机制。对在党员学习教育中涌现出的先进集体和先进个人要给予表彰奖励，对完不成学习培训任务、达不到标准的党员要提出批评改进意见，并督促落实。</w:t>
      </w:r>
    </w:p>
    <w:sectPr w:rsidR="00C4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2B"/>
    <w:rsid w:val="008B332B"/>
    <w:rsid w:val="00C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ED857-FB3F-4057-8645-36D7D79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南京审计学院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2017-02-25T06:52:00Z</dcterms:created>
  <dcterms:modified xsi:type="dcterms:W3CDTF">2017-02-25T06:52:00Z</dcterms:modified>
</cp:coreProperties>
</file>